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4F4" w:rsidRPr="002954F4" w:rsidRDefault="002954F4" w:rsidP="002954F4">
      <w:pPr>
        <w:autoSpaceDE w:val="0"/>
        <w:autoSpaceDN w:val="0"/>
        <w:adjustRightInd w:val="0"/>
        <w:jc w:val="center"/>
        <w:rPr>
          <w:rFonts w:asciiTheme="minorHAnsi" w:eastAsia="Calibri" w:hAnsiTheme="minorHAnsi"/>
          <w:b/>
          <w:bCs/>
          <w:u w:val="single"/>
        </w:rPr>
      </w:pPr>
      <w:r w:rsidRPr="002954F4">
        <w:rPr>
          <w:rFonts w:asciiTheme="minorHAnsi" w:eastAsia="Calibri" w:hAnsiTheme="minorHAnsi"/>
          <w:b/>
          <w:bCs/>
          <w:u w:val="single"/>
        </w:rPr>
        <w:t>Ε Ν Τ Υ Π Ο  Τ Ε Χ Ν Ι Κ Η Σ Π Ρ Ο Σ Φ Ο Ρ Α Σ</w:t>
      </w:r>
    </w:p>
    <w:p w:rsidR="002954F4" w:rsidRPr="002954F4" w:rsidRDefault="002954F4" w:rsidP="002954F4">
      <w:pPr>
        <w:autoSpaceDE w:val="0"/>
        <w:autoSpaceDN w:val="0"/>
        <w:adjustRightInd w:val="0"/>
        <w:jc w:val="center"/>
        <w:rPr>
          <w:rFonts w:asciiTheme="minorHAnsi" w:eastAsia="Calibri" w:hAnsiTheme="minorHAnsi"/>
          <w:b/>
          <w:bCs/>
          <w:u w:val="single"/>
        </w:rPr>
      </w:pPr>
      <w:r w:rsidRPr="002954F4">
        <w:rPr>
          <w:rFonts w:asciiTheme="minorHAnsi" w:eastAsia="Calibri" w:hAnsiTheme="minorHAnsi"/>
          <w:b/>
          <w:bCs/>
          <w:u w:val="single"/>
        </w:rPr>
        <w:t>ΚΑΥΣΙΜΩΝ</w:t>
      </w:r>
    </w:p>
    <w:p w:rsidR="002954F4" w:rsidRPr="002954F4" w:rsidRDefault="002954F4" w:rsidP="002954F4">
      <w:pPr>
        <w:autoSpaceDE w:val="0"/>
        <w:autoSpaceDN w:val="0"/>
        <w:adjustRightInd w:val="0"/>
        <w:rPr>
          <w:rFonts w:asciiTheme="minorHAnsi" w:eastAsia="Calibri" w:hAnsiTheme="minorHAnsi"/>
          <w:b/>
          <w:bCs/>
        </w:rPr>
      </w:pPr>
    </w:p>
    <w:p w:rsidR="002954F4" w:rsidRPr="002954F4" w:rsidRDefault="002954F4" w:rsidP="002954F4">
      <w:pPr>
        <w:autoSpaceDE w:val="0"/>
        <w:autoSpaceDN w:val="0"/>
        <w:adjustRightInd w:val="0"/>
        <w:rPr>
          <w:rFonts w:asciiTheme="minorHAnsi" w:eastAsia="Calibri" w:hAnsiTheme="minorHAnsi"/>
        </w:rPr>
      </w:pPr>
      <w:r w:rsidRPr="002954F4">
        <w:rPr>
          <w:rFonts w:asciiTheme="minorHAnsi" w:eastAsia="Calibri" w:hAnsiTheme="minorHAnsi"/>
        </w:rPr>
        <w:t xml:space="preserve">Τα υπό προμήθεια υγρά καύσιμα θέρμανσης και κίνησης για τις ανάγκες του Δήμου </w:t>
      </w:r>
      <w:proofErr w:type="spellStart"/>
      <w:r w:rsidRPr="002954F4">
        <w:rPr>
          <w:rFonts w:asciiTheme="minorHAnsi" w:eastAsia="Calibri" w:hAnsiTheme="minorHAnsi"/>
        </w:rPr>
        <w:t>Ήλιδας</w:t>
      </w:r>
      <w:proofErr w:type="spellEnd"/>
      <w:r w:rsidRPr="002954F4">
        <w:rPr>
          <w:rFonts w:asciiTheme="minorHAnsi" w:eastAsia="Calibri" w:hAnsiTheme="minorHAnsi"/>
        </w:rPr>
        <w:t>, είναι ποιότητας όμοιας με εκείνη που παράγουν τα κρατικά διυλιστήρια και σύμφωνα με τις τεχνικές προδιαγραφές της μελέτης.</w:t>
      </w:r>
    </w:p>
    <w:p w:rsidR="002954F4" w:rsidRPr="002954F4" w:rsidRDefault="002954F4" w:rsidP="002954F4">
      <w:pPr>
        <w:autoSpaceDE w:val="0"/>
        <w:autoSpaceDN w:val="0"/>
        <w:adjustRightInd w:val="0"/>
        <w:rPr>
          <w:rFonts w:asciiTheme="minorHAnsi" w:eastAsia="Calibri" w:hAnsiTheme="minorHAnsi"/>
        </w:rPr>
      </w:pPr>
    </w:p>
    <w:p w:rsidR="002954F4" w:rsidRPr="002954F4" w:rsidRDefault="002954F4" w:rsidP="002954F4">
      <w:pPr>
        <w:autoSpaceDE w:val="0"/>
        <w:autoSpaceDN w:val="0"/>
        <w:adjustRightInd w:val="0"/>
        <w:rPr>
          <w:rFonts w:asciiTheme="minorHAnsi" w:eastAsia="Calibri" w:hAnsiTheme="minorHAnsi"/>
        </w:rPr>
      </w:pPr>
    </w:p>
    <w:tbl>
      <w:tblPr>
        <w:tblStyle w:val="a3"/>
        <w:tblW w:w="9889" w:type="dxa"/>
        <w:tblLook w:val="04A0"/>
      </w:tblPr>
      <w:tblGrid>
        <w:gridCol w:w="1280"/>
        <w:gridCol w:w="1349"/>
        <w:gridCol w:w="3433"/>
        <w:gridCol w:w="1134"/>
        <w:gridCol w:w="1276"/>
        <w:gridCol w:w="1417"/>
      </w:tblGrid>
      <w:tr w:rsidR="002954F4" w:rsidRPr="002954F4" w:rsidTr="00B50B10">
        <w:tc>
          <w:tcPr>
            <w:tcW w:w="1280" w:type="dxa"/>
          </w:tcPr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sz w:val="20"/>
                <w:szCs w:val="20"/>
              </w:rPr>
              <w:t>Α/Α</w:t>
            </w:r>
          </w:p>
        </w:tc>
        <w:tc>
          <w:tcPr>
            <w:tcW w:w="1349" w:type="dxa"/>
          </w:tcPr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sz w:val="20"/>
                <w:szCs w:val="20"/>
              </w:rPr>
              <w:t>ΕΙΔΟΣ</w:t>
            </w:r>
          </w:p>
        </w:tc>
        <w:tc>
          <w:tcPr>
            <w:tcW w:w="3433" w:type="dxa"/>
          </w:tcPr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sz w:val="20"/>
                <w:szCs w:val="20"/>
              </w:rPr>
              <w:t>ΤΕΧΝΙΚΗ ΠΡΟΔΙΑΓΡΑΦΗ</w:t>
            </w:r>
          </w:p>
        </w:tc>
        <w:tc>
          <w:tcPr>
            <w:tcW w:w="1134" w:type="dxa"/>
          </w:tcPr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sz w:val="20"/>
                <w:szCs w:val="20"/>
              </w:rPr>
              <w:t>ΑΠΑΙΤΗΣΗ</w:t>
            </w:r>
          </w:p>
        </w:tc>
        <w:tc>
          <w:tcPr>
            <w:tcW w:w="1276" w:type="dxa"/>
          </w:tcPr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sz w:val="20"/>
                <w:szCs w:val="20"/>
              </w:rPr>
              <w:t>ΑΠΑΝΤΗΣΗ</w:t>
            </w:r>
          </w:p>
        </w:tc>
        <w:tc>
          <w:tcPr>
            <w:tcW w:w="1417" w:type="dxa"/>
          </w:tcPr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sz w:val="20"/>
                <w:szCs w:val="20"/>
              </w:rPr>
              <w:t>ΠΑΡΑΠΟΜΠΗ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2954F4" w:rsidRPr="002954F4" w:rsidTr="00B50B10">
        <w:tc>
          <w:tcPr>
            <w:tcW w:w="1280" w:type="dxa"/>
          </w:tcPr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1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  <w:tc>
          <w:tcPr>
            <w:tcW w:w="1349" w:type="dxa"/>
          </w:tcPr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ΒΕΝΖΙΝΗ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ΑΜΟΛΥΒΔΗ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  <w:tc>
          <w:tcPr>
            <w:tcW w:w="3433" w:type="dxa"/>
          </w:tcPr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Βενζίνη αμόλυβδη 95 οκτανίων,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πρέπει να είναι σύμφωνα με τις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προδιαγραφές της ΚΥΑ με αρ.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510/2004 (ΦΕΚ 872 Β/2007) και της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ΚΥΑ με αρ. 291/2003 (ΦΕΚ 332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Β/2004). Σε καμιά περίπτωση δεν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επιτρέπεται ανάμιξη με βενζίνη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super</w:t>
            </w:r>
            <w:proofErr w:type="spellEnd"/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 xml:space="preserve"> ή νερό ή πετρέλαιο. Η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αμόλυβδη βενζίνη θα είναι σύμφωνα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με τις κρατικές προδιαγραφές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(ΕΛ.Δ.Α.).</w:t>
            </w:r>
          </w:p>
        </w:tc>
        <w:tc>
          <w:tcPr>
            <w:tcW w:w="1134" w:type="dxa"/>
          </w:tcPr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sz w:val="20"/>
                <w:szCs w:val="20"/>
              </w:rPr>
              <w:t>ΝΑΙ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2954F4" w:rsidRPr="002954F4" w:rsidTr="00B50B10">
        <w:tc>
          <w:tcPr>
            <w:tcW w:w="1280" w:type="dxa"/>
          </w:tcPr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2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  <w:tc>
          <w:tcPr>
            <w:tcW w:w="1349" w:type="dxa"/>
          </w:tcPr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ΠΕΤΡΕΛΑΙΟ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ΚΙΝΗΣΗΣ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  <w:tc>
          <w:tcPr>
            <w:tcW w:w="3433" w:type="dxa"/>
          </w:tcPr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Το πετρέλαιο κίνησης πρέπει να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είναι σύμφωνα με τις προδιαγραφές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της ΚΥΑ με αρ. 514/2004 (ΦΕΚ 1490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Β/2006) και της ΚΥΑ με αρ. 291/2003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(ΦΕΚ 332 Β/2004). Το πετρέλαιο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κίνησης DIESEL πρέπει να είναι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απαλλαγμένο από άλλες προσμίξεις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από νερό και φυσικά σε καμία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περίπτωση δεν πρέπει να υπάρχει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ανάμιξη με πετρέλαιο θέρμανσης.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sz w:val="20"/>
                <w:szCs w:val="20"/>
              </w:rPr>
              <w:t>ΝΑΙ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2954F4" w:rsidRPr="002954F4" w:rsidTr="00B50B10">
        <w:tc>
          <w:tcPr>
            <w:tcW w:w="1280" w:type="dxa"/>
          </w:tcPr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3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  <w:tc>
          <w:tcPr>
            <w:tcW w:w="1349" w:type="dxa"/>
          </w:tcPr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ΠΕΤΡΕΛΑΙΟ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ΘΕΡΜΑΝΣΗΣ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  <w:tc>
          <w:tcPr>
            <w:tcW w:w="3433" w:type="dxa"/>
          </w:tcPr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Πετρέλαιο θέρμανσης, πρέπει να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είναι σύμφωνα με τις προδιαγραφές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της ΚΥΑ με αρ. Αριθ. 467/2002 (ΦΕΚ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1531 Β/2003), της ΚΥΑ 468/2002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(ΦΕΚ 1273 Β/2003) και της ΚΥΑ με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αρ. 291/2003 (ΦΕΚ 332 Β/2004). Το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καύσιμο πρέπει να είναι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απαλλαγμένο από άλλες προσμίξεις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b/>
                <w:bCs/>
                <w:i/>
                <w:iCs/>
                <w:sz w:val="20"/>
                <w:szCs w:val="20"/>
              </w:rPr>
              <w:t>(νερό, πετρέλαιο κίνησης κτλ.)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  <w:r w:rsidRPr="002954F4">
              <w:rPr>
                <w:rFonts w:asciiTheme="minorHAnsi" w:eastAsia="Calibri" w:hAnsiTheme="minorHAnsi"/>
                <w:sz w:val="20"/>
                <w:szCs w:val="20"/>
              </w:rPr>
              <w:t>ΝΑΙ</w:t>
            </w:r>
          </w:p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:rsidR="002954F4" w:rsidRPr="002954F4" w:rsidRDefault="002954F4" w:rsidP="00B50B10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</w:tbl>
    <w:p w:rsidR="002954F4" w:rsidRPr="002954F4" w:rsidRDefault="002954F4" w:rsidP="002954F4">
      <w:pPr>
        <w:autoSpaceDE w:val="0"/>
        <w:autoSpaceDN w:val="0"/>
        <w:adjustRightInd w:val="0"/>
        <w:rPr>
          <w:rFonts w:asciiTheme="minorHAnsi" w:eastAsia="Calibri" w:hAnsiTheme="minorHAnsi"/>
        </w:rPr>
      </w:pPr>
    </w:p>
    <w:p w:rsidR="002954F4" w:rsidRPr="002954F4" w:rsidRDefault="002954F4" w:rsidP="002954F4">
      <w:pPr>
        <w:autoSpaceDE w:val="0"/>
        <w:autoSpaceDN w:val="0"/>
        <w:adjustRightInd w:val="0"/>
        <w:rPr>
          <w:rFonts w:asciiTheme="minorHAnsi" w:eastAsia="Calibri" w:hAnsiTheme="minorHAnsi"/>
          <w:b/>
          <w:bCs/>
          <w:i/>
          <w:iCs/>
        </w:rPr>
      </w:pPr>
    </w:p>
    <w:p w:rsidR="002954F4" w:rsidRPr="002954F4" w:rsidRDefault="002954F4" w:rsidP="002954F4">
      <w:pPr>
        <w:autoSpaceDE w:val="0"/>
        <w:autoSpaceDN w:val="0"/>
        <w:adjustRightInd w:val="0"/>
        <w:rPr>
          <w:rFonts w:asciiTheme="minorHAnsi" w:eastAsia="Calibri" w:hAnsiTheme="minorHAnsi"/>
          <w:b/>
          <w:bCs/>
          <w:i/>
          <w:iCs/>
        </w:rPr>
      </w:pPr>
    </w:p>
    <w:p w:rsidR="002954F4" w:rsidRPr="002954F4" w:rsidRDefault="002954F4" w:rsidP="002954F4">
      <w:pPr>
        <w:autoSpaceDE w:val="0"/>
        <w:autoSpaceDN w:val="0"/>
        <w:adjustRightInd w:val="0"/>
        <w:jc w:val="center"/>
        <w:rPr>
          <w:rFonts w:asciiTheme="minorHAnsi" w:eastAsia="Calibri" w:hAnsiTheme="minorHAnsi"/>
          <w:b/>
          <w:bCs/>
        </w:rPr>
      </w:pPr>
      <w:r w:rsidRPr="002954F4">
        <w:rPr>
          <w:rFonts w:asciiTheme="minorHAnsi" w:eastAsia="Calibri" w:hAnsiTheme="minorHAnsi"/>
          <w:b/>
          <w:bCs/>
        </w:rPr>
        <w:t>Ο</w:t>
      </w:r>
    </w:p>
    <w:p w:rsidR="002954F4" w:rsidRPr="002954F4" w:rsidRDefault="002954F4" w:rsidP="002954F4">
      <w:pPr>
        <w:autoSpaceDE w:val="0"/>
        <w:autoSpaceDN w:val="0"/>
        <w:adjustRightInd w:val="0"/>
        <w:jc w:val="center"/>
        <w:rPr>
          <w:rFonts w:asciiTheme="minorHAnsi" w:eastAsia="Calibri" w:hAnsiTheme="minorHAnsi"/>
          <w:b/>
          <w:bCs/>
        </w:rPr>
      </w:pPr>
      <w:r w:rsidRPr="002954F4">
        <w:rPr>
          <w:rFonts w:asciiTheme="minorHAnsi" w:eastAsia="Calibri" w:hAnsiTheme="minorHAnsi"/>
          <w:b/>
          <w:bCs/>
        </w:rPr>
        <w:t>ΠΡΟΣΦΕΡΩΝ</w:t>
      </w:r>
    </w:p>
    <w:p w:rsidR="002954F4" w:rsidRDefault="002954F4" w:rsidP="002954F4">
      <w:pPr>
        <w:autoSpaceDE w:val="0"/>
        <w:autoSpaceDN w:val="0"/>
        <w:adjustRightInd w:val="0"/>
        <w:jc w:val="center"/>
        <w:rPr>
          <w:rFonts w:asciiTheme="minorHAnsi" w:eastAsia="Calibri" w:hAnsiTheme="minorHAnsi"/>
          <w:b/>
          <w:bCs/>
          <w:lang w:val="en-US"/>
        </w:rPr>
      </w:pPr>
    </w:p>
    <w:p w:rsidR="002954F4" w:rsidRDefault="002954F4" w:rsidP="002954F4">
      <w:pPr>
        <w:autoSpaceDE w:val="0"/>
        <w:autoSpaceDN w:val="0"/>
        <w:adjustRightInd w:val="0"/>
        <w:jc w:val="center"/>
        <w:rPr>
          <w:rFonts w:asciiTheme="minorHAnsi" w:eastAsia="Calibri" w:hAnsiTheme="minorHAnsi"/>
          <w:b/>
          <w:bCs/>
          <w:lang w:val="en-US"/>
        </w:rPr>
      </w:pPr>
    </w:p>
    <w:p w:rsidR="002954F4" w:rsidRPr="002954F4" w:rsidRDefault="002954F4" w:rsidP="002954F4">
      <w:pPr>
        <w:autoSpaceDE w:val="0"/>
        <w:autoSpaceDN w:val="0"/>
        <w:adjustRightInd w:val="0"/>
        <w:jc w:val="center"/>
        <w:rPr>
          <w:rFonts w:asciiTheme="minorHAnsi" w:eastAsia="Calibri" w:hAnsiTheme="minorHAnsi"/>
          <w:b/>
          <w:bCs/>
          <w:lang w:val="en-US"/>
        </w:rPr>
      </w:pPr>
    </w:p>
    <w:p w:rsidR="002954F4" w:rsidRPr="002954F4" w:rsidRDefault="002954F4" w:rsidP="002954F4">
      <w:pPr>
        <w:autoSpaceDE w:val="0"/>
        <w:autoSpaceDN w:val="0"/>
        <w:adjustRightInd w:val="0"/>
        <w:jc w:val="center"/>
        <w:rPr>
          <w:rFonts w:asciiTheme="minorHAnsi" w:eastAsia="Calibri" w:hAnsiTheme="minorHAnsi"/>
        </w:rPr>
      </w:pPr>
      <w:r w:rsidRPr="002954F4">
        <w:rPr>
          <w:rFonts w:asciiTheme="minorHAnsi" w:eastAsia="Calibri" w:hAnsiTheme="minorHAnsi"/>
        </w:rPr>
        <w:t>Σφραγίδα και υπογραφή</w:t>
      </w:r>
    </w:p>
    <w:p w:rsidR="00D853F0" w:rsidRPr="002954F4" w:rsidRDefault="002954F4">
      <w:pPr>
        <w:rPr>
          <w:rFonts w:asciiTheme="minorHAnsi" w:hAnsiTheme="minorHAnsi"/>
        </w:rPr>
      </w:pPr>
    </w:p>
    <w:sectPr w:rsidR="00D853F0" w:rsidRPr="002954F4" w:rsidSect="00A106F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54F4"/>
    <w:rsid w:val="002954F4"/>
    <w:rsid w:val="00333825"/>
    <w:rsid w:val="005C4A8C"/>
    <w:rsid w:val="00791FD8"/>
    <w:rsid w:val="00A106FC"/>
    <w:rsid w:val="00CA50F2"/>
    <w:rsid w:val="00D03725"/>
    <w:rsid w:val="00DF0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54F4"/>
    <w:pPr>
      <w:spacing w:after="0" w:line="240" w:lineRule="auto"/>
    </w:pPr>
    <w:rPr>
      <w:rFonts w:ascii="Calibri" w:eastAsia="Calibri" w:hAnsi="Calibri" w:cs="Times New Roman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axaritos</dc:creator>
  <cp:lastModifiedBy>axaritos</cp:lastModifiedBy>
  <cp:revision>1</cp:revision>
  <dcterms:created xsi:type="dcterms:W3CDTF">2021-10-21T08:52:00Z</dcterms:created>
  <dcterms:modified xsi:type="dcterms:W3CDTF">2021-10-21T08:54:00Z</dcterms:modified>
</cp:coreProperties>
</file>